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E385F" w:rsidRDefault="000B4733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General information &amp; Application guidelines</w:t>
      </w:r>
    </w:p>
    <w:p w14:paraId="00000002" w14:textId="77777777" w:rsidR="000E385F" w:rsidRDefault="000E385F">
      <w:pPr>
        <w:rPr>
          <w:rFonts w:ascii="Poppins" w:eastAsia="Poppins" w:hAnsi="Poppins" w:cs="Poppins"/>
        </w:rPr>
      </w:pPr>
    </w:p>
    <w:p w14:paraId="00000003" w14:textId="77777777" w:rsidR="000E385F" w:rsidRDefault="000B4733">
      <w:pPr>
        <w:ind w:right="-60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</w:rPr>
        <w:t xml:space="preserve">Applicants are advised to read this document in conjunction with the information available online at: </w:t>
      </w:r>
      <w:hyperlink r:id="rId6">
        <w:r>
          <w:rPr>
            <w:rFonts w:ascii="Poppins" w:eastAsia="Poppins" w:hAnsi="Poppins" w:cs="Poppins"/>
            <w:color w:val="1155CC"/>
            <w:sz w:val="20"/>
            <w:szCs w:val="20"/>
            <w:u w:val="single"/>
          </w:rPr>
          <w:t>https://opera-europa.org/news/european-opera-directing-prize-2025</w:t>
        </w:r>
      </w:hyperlink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0000004" w14:textId="77777777" w:rsidR="000E385F" w:rsidRDefault="000E385F">
      <w:pPr>
        <w:rPr>
          <w:rFonts w:ascii="Poppins" w:eastAsia="Poppins" w:hAnsi="Poppins" w:cs="Poppins"/>
        </w:rPr>
      </w:pPr>
    </w:p>
    <w:p w14:paraId="00000005" w14:textId="77777777" w:rsidR="000E385F" w:rsidRDefault="000B473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The 14</w:t>
      </w:r>
      <w:r>
        <w:rPr>
          <w:rFonts w:ascii="Poppins" w:eastAsia="Poppins" w:hAnsi="Poppins" w:cs="Poppins"/>
          <w:vertAlign w:val="superscript"/>
        </w:rPr>
        <w:t>th</w:t>
      </w:r>
      <w:r>
        <w:rPr>
          <w:rFonts w:ascii="Poppins" w:eastAsia="Poppins" w:hAnsi="Poppins" w:cs="Poppins"/>
        </w:rPr>
        <w:t xml:space="preserve"> European Opera-directing Prize gives the opportunity to a creative team under the age of 35 to s</w:t>
      </w:r>
      <w:r>
        <w:rPr>
          <w:rFonts w:ascii="Poppins" w:eastAsia="Poppins" w:hAnsi="Poppins" w:cs="Poppins"/>
        </w:rPr>
        <w:t xml:space="preserve">tage a production of Offenbach’s </w:t>
      </w:r>
      <w:r>
        <w:rPr>
          <w:rFonts w:ascii="Poppins" w:eastAsia="Poppins" w:hAnsi="Poppins" w:cs="Poppins"/>
          <w:i/>
        </w:rPr>
        <w:t xml:space="preserve">Les Contes </w:t>
      </w:r>
      <w:proofErr w:type="spellStart"/>
      <w:r>
        <w:rPr>
          <w:rFonts w:ascii="Poppins" w:eastAsia="Poppins" w:hAnsi="Poppins" w:cs="Poppins"/>
          <w:i/>
        </w:rPr>
        <w:t>d’Hoffmann</w:t>
      </w:r>
      <w:proofErr w:type="spellEnd"/>
      <w:r>
        <w:rPr>
          <w:rFonts w:ascii="Poppins" w:eastAsia="Poppins" w:hAnsi="Poppins" w:cs="Poppins"/>
        </w:rPr>
        <w:t xml:space="preserve"> at </w:t>
      </w:r>
      <w:proofErr w:type="spellStart"/>
      <w:r>
        <w:rPr>
          <w:rFonts w:ascii="Poppins" w:eastAsia="Poppins" w:hAnsi="Poppins" w:cs="Poppins"/>
        </w:rPr>
        <w:t>Hessisches</w:t>
      </w:r>
      <w:proofErr w:type="spellEnd"/>
      <w:r>
        <w:rPr>
          <w:rFonts w:ascii="Poppins" w:eastAsia="Poppins" w:hAnsi="Poppins" w:cs="Poppins"/>
        </w:rPr>
        <w:t xml:space="preserve"> </w:t>
      </w:r>
      <w:proofErr w:type="spellStart"/>
      <w:r>
        <w:rPr>
          <w:rFonts w:ascii="Poppins" w:eastAsia="Poppins" w:hAnsi="Poppins" w:cs="Poppins"/>
        </w:rPr>
        <w:t>Staatstheater</w:t>
      </w:r>
      <w:proofErr w:type="spellEnd"/>
      <w:r>
        <w:rPr>
          <w:rFonts w:ascii="Poppins" w:eastAsia="Poppins" w:hAnsi="Poppins" w:cs="Poppins"/>
        </w:rPr>
        <w:t xml:space="preserve"> Wiesbaden, under the new </w:t>
      </w:r>
      <w:proofErr w:type="spellStart"/>
      <w:r>
        <w:rPr>
          <w:rFonts w:ascii="Poppins" w:eastAsia="Poppins" w:hAnsi="Poppins" w:cs="Poppins"/>
        </w:rPr>
        <w:t>Intendanz</w:t>
      </w:r>
      <w:proofErr w:type="spellEnd"/>
      <w:r>
        <w:rPr>
          <w:rFonts w:ascii="Poppins" w:eastAsia="Poppins" w:hAnsi="Poppins" w:cs="Poppins"/>
        </w:rPr>
        <w:t xml:space="preserve"> of Dorothea Hartmann and </w:t>
      </w:r>
      <w:proofErr w:type="spellStart"/>
      <w:r>
        <w:rPr>
          <w:rFonts w:ascii="Poppins" w:eastAsia="Poppins" w:hAnsi="Poppins" w:cs="Poppins"/>
        </w:rPr>
        <w:t>Beate</w:t>
      </w:r>
      <w:proofErr w:type="spellEnd"/>
      <w:r>
        <w:rPr>
          <w:rFonts w:ascii="Poppins" w:eastAsia="Poppins" w:hAnsi="Poppins" w:cs="Poppins"/>
        </w:rPr>
        <w:t xml:space="preserve"> Heine, during their 2026-27 season. The winning concept will be given a professional contract to work withi</w:t>
      </w:r>
      <w:r>
        <w:rPr>
          <w:rFonts w:ascii="Poppins" w:eastAsia="Poppins" w:hAnsi="Poppins" w:cs="Poppins"/>
        </w:rPr>
        <w:t>n the financial and technical constraints of the theatre, with the cast offered by the theatre.</w:t>
      </w:r>
    </w:p>
    <w:p w14:paraId="00000006" w14:textId="77777777" w:rsidR="000E385F" w:rsidRDefault="000E385F">
      <w:pPr>
        <w:rPr>
          <w:rFonts w:ascii="Poppins" w:eastAsia="Poppins" w:hAnsi="Poppins" w:cs="Poppins"/>
        </w:rPr>
      </w:pPr>
    </w:p>
    <w:p w14:paraId="00000007" w14:textId="77777777" w:rsidR="000E385F" w:rsidRDefault="000B4733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Process, deadlines and important dates</w:t>
      </w:r>
    </w:p>
    <w:tbl>
      <w:tblPr>
        <w:tblStyle w:val="a0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20"/>
      </w:tblGrid>
      <w:tr w:rsidR="000E385F" w14:paraId="61DEC3AB" w14:textId="77777777">
        <w:tc>
          <w:tcPr>
            <w:tcW w:w="1696" w:type="dxa"/>
          </w:tcPr>
          <w:p w14:paraId="00000008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By 25 January</w:t>
            </w:r>
          </w:p>
        </w:tc>
        <w:tc>
          <w:tcPr>
            <w:tcW w:w="7320" w:type="dxa"/>
          </w:tcPr>
          <w:p w14:paraId="00000009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Applicants return their completed application form and concept presentation to </w:t>
            </w:r>
            <w:hyperlink r:id="rId7">
              <w:r>
                <w:rPr>
                  <w:rFonts w:ascii="Poppins" w:eastAsia="Poppins" w:hAnsi="Poppins" w:cs="Poppins"/>
                  <w:color w:val="467886"/>
                  <w:u w:val="single"/>
                </w:rPr>
                <w:t>eop@opera-europa.org</w:t>
              </w:r>
            </w:hyperlink>
            <w:r>
              <w:rPr>
                <w:rFonts w:ascii="Poppins" w:eastAsia="Poppins" w:hAnsi="Poppins" w:cs="Poppins"/>
              </w:rPr>
              <w:t>. They will receive a confirmation of receipt by 31 January. Partial applications or applications that do not respect the guidelines will not be considered.</w:t>
            </w:r>
          </w:p>
        </w:tc>
      </w:tr>
      <w:tr w:rsidR="000E385F" w14:paraId="3A056D0F" w14:textId="77777777">
        <w:tc>
          <w:tcPr>
            <w:tcW w:w="1696" w:type="dxa"/>
          </w:tcPr>
          <w:p w14:paraId="0000000A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By 25 March</w:t>
            </w:r>
          </w:p>
        </w:tc>
        <w:tc>
          <w:tcPr>
            <w:tcW w:w="7320" w:type="dxa"/>
          </w:tcPr>
          <w:p w14:paraId="0000000B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Applicants will be notified of the first step </w:t>
            </w:r>
            <w:r>
              <w:rPr>
                <w:rFonts w:ascii="Poppins" w:eastAsia="Poppins" w:hAnsi="Poppins" w:cs="Poppins"/>
              </w:rPr>
              <w:t>of the selection process, resulting in a shortlist of up to 10 creative teams being invited to the semi-final.</w:t>
            </w:r>
          </w:p>
        </w:tc>
      </w:tr>
      <w:tr w:rsidR="000E385F" w14:paraId="7D35AE8A" w14:textId="77777777">
        <w:tc>
          <w:tcPr>
            <w:tcW w:w="1696" w:type="dxa"/>
          </w:tcPr>
          <w:p w14:paraId="0000000C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1-2 May</w:t>
            </w:r>
          </w:p>
        </w:tc>
        <w:tc>
          <w:tcPr>
            <w:tcW w:w="7320" w:type="dxa"/>
          </w:tcPr>
          <w:p w14:paraId="0000000D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Semi-final held during the Internationale </w:t>
            </w:r>
            <w:proofErr w:type="spellStart"/>
            <w:r>
              <w:rPr>
                <w:rFonts w:ascii="Poppins" w:eastAsia="Poppins" w:hAnsi="Poppins" w:cs="Poppins"/>
              </w:rPr>
              <w:t>Maifestspiele</w:t>
            </w:r>
            <w:proofErr w:type="spellEnd"/>
            <w:r>
              <w:rPr>
                <w:rFonts w:ascii="Poppins" w:eastAsia="Poppins" w:hAnsi="Poppins" w:cs="Poppins"/>
              </w:rPr>
              <w:t xml:space="preserve"> in Wiesbaden, where max 2 members of the creative team will be invited to presen</w:t>
            </w:r>
            <w:r>
              <w:rPr>
                <w:rFonts w:ascii="Poppins" w:eastAsia="Poppins" w:hAnsi="Poppins" w:cs="Poppins"/>
              </w:rPr>
              <w:t>t their concept, with visual supports, in a 45-minute conversation with the jury.</w:t>
            </w:r>
          </w:p>
        </w:tc>
      </w:tr>
      <w:tr w:rsidR="000E385F" w14:paraId="0F75D906" w14:textId="77777777">
        <w:tc>
          <w:tcPr>
            <w:tcW w:w="1696" w:type="dxa"/>
          </w:tcPr>
          <w:p w14:paraId="0000000E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3-4 May</w:t>
            </w:r>
          </w:p>
        </w:tc>
        <w:tc>
          <w:tcPr>
            <w:tcW w:w="7320" w:type="dxa"/>
          </w:tcPr>
          <w:p w14:paraId="0000000F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(Optional) Workshops and evening performances organised in the framework of the Internationale </w:t>
            </w:r>
            <w:proofErr w:type="spellStart"/>
            <w:r>
              <w:rPr>
                <w:rFonts w:ascii="Poppins" w:eastAsia="Poppins" w:hAnsi="Poppins" w:cs="Poppins"/>
              </w:rPr>
              <w:t>Maifestspiele</w:t>
            </w:r>
            <w:proofErr w:type="spellEnd"/>
            <w:r>
              <w:rPr>
                <w:rFonts w:ascii="Poppins" w:eastAsia="Poppins" w:hAnsi="Poppins" w:cs="Poppins"/>
              </w:rPr>
              <w:t>.</w:t>
            </w:r>
          </w:p>
        </w:tc>
      </w:tr>
      <w:tr w:rsidR="000E385F" w14:paraId="37137C71" w14:textId="77777777">
        <w:tc>
          <w:tcPr>
            <w:tcW w:w="1696" w:type="dxa"/>
          </w:tcPr>
          <w:p w14:paraId="00000010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By 20 May</w:t>
            </w:r>
          </w:p>
        </w:tc>
        <w:tc>
          <w:tcPr>
            <w:tcW w:w="7320" w:type="dxa"/>
          </w:tcPr>
          <w:p w14:paraId="00000011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Semi-finalists will be notified of the second step of the selection process, resulting in the choice of four finalist creative teams being invited to the final.</w:t>
            </w:r>
          </w:p>
        </w:tc>
      </w:tr>
      <w:tr w:rsidR="000E385F" w14:paraId="0199DCE9" w14:textId="77777777">
        <w:tc>
          <w:tcPr>
            <w:tcW w:w="1696" w:type="dxa"/>
          </w:tcPr>
          <w:p w14:paraId="00000012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3-5 October</w:t>
            </w:r>
          </w:p>
        </w:tc>
        <w:tc>
          <w:tcPr>
            <w:tcW w:w="7320" w:type="dxa"/>
          </w:tcPr>
          <w:p w14:paraId="00000013" w14:textId="77777777" w:rsidR="000E385F" w:rsidRDefault="000B4733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Final held during Opera Europa’s autumn conference in Geneva, where the creative t</w:t>
            </w:r>
            <w:r>
              <w:rPr>
                <w:rFonts w:ascii="Poppins" w:eastAsia="Poppins" w:hAnsi="Poppins" w:cs="Poppins"/>
              </w:rPr>
              <w:t xml:space="preserve">eam will be invited to stage a scene (specified by the jury) with artists, in front of the jury and other observers. </w:t>
            </w:r>
          </w:p>
        </w:tc>
      </w:tr>
    </w:tbl>
    <w:p w14:paraId="00000014" w14:textId="77777777" w:rsidR="000E385F" w:rsidRDefault="000E385F">
      <w:pPr>
        <w:rPr>
          <w:rFonts w:ascii="Poppins" w:eastAsia="Poppins" w:hAnsi="Poppins" w:cs="Poppins"/>
        </w:rPr>
      </w:pPr>
    </w:p>
    <w:p w14:paraId="00000015" w14:textId="77777777" w:rsidR="000E385F" w:rsidRDefault="000B4733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Jury</w:t>
      </w:r>
    </w:p>
    <w:p w14:paraId="00000016" w14:textId="77777777" w:rsidR="000E385F" w:rsidRDefault="000B4733">
      <w:pPr>
        <w:rPr>
          <w:rFonts w:ascii="Poppins" w:eastAsia="Poppins" w:hAnsi="Poppins" w:cs="Poppins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</w:rPr>
        <w:t xml:space="preserve">Barbara </w:t>
      </w:r>
      <w:proofErr w:type="spellStart"/>
      <w:r>
        <w:rPr>
          <w:rFonts w:ascii="Poppins" w:eastAsia="Poppins" w:hAnsi="Poppins" w:cs="Poppins"/>
        </w:rPr>
        <w:t>Minghetti</w:t>
      </w:r>
      <w:proofErr w:type="spellEnd"/>
      <w:r>
        <w:rPr>
          <w:rFonts w:ascii="Poppins" w:eastAsia="Poppins" w:hAnsi="Poppins" w:cs="Poppins"/>
        </w:rPr>
        <w:t xml:space="preserve">, chair, Artistic Director, Teatro </w:t>
      </w:r>
      <w:proofErr w:type="spellStart"/>
      <w:r>
        <w:rPr>
          <w:rFonts w:ascii="Poppins" w:eastAsia="Poppins" w:hAnsi="Poppins" w:cs="Poppins"/>
        </w:rPr>
        <w:t>Sociale</w:t>
      </w:r>
      <w:proofErr w:type="spellEnd"/>
      <w:r>
        <w:rPr>
          <w:rFonts w:ascii="Poppins" w:eastAsia="Poppins" w:hAnsi="Poppins" w:cs="Poppins"/>
        </w:rPr>
        <w:t xml:space="preserve"> di Como /Verdi OFF Parma</w:t>
      </w:r>
    </w:p>
    <w:p w14:paraId="00000017" w14:textId="77777777" w:rsidR="000E385F" w:rsidRDefault="000B4733">
      <w:pPr>
        <w:rPr>
          <w:rFonts w:ascii="Poppins" w:eastAsia="Poppins" w:hAnsi="Poppins" w:cs="Poppins"/>
        </w:rPr>
      </w:pPr>
      <w:proofErr w:type="spellStart"/>
      <w:r>
        <w:rPr>
          <w:rFonts w:ascii="Poppins" w:eastAsia="Poppins" w:hAnsi="Poppins" w:cs="Poppins"/>
        </w:rPr>
        <w:t>Chrysoline</w:t>
      </w:r>
      <w:proofErr w:type="spellEnd"/>
      <w:r>
        <w:rPr>
          <w:rFonts w:ascii="Poppins" w:eastAsia="Poppins" w:hAnsi="Poppins" w:cs="Poppins"/>
        </w:rPr>
        <w:t xml:space="preserve"> Dupont, Artistic Administrator, Opé</w:t>
      </w:r>
      <w:r>
        <w:rPr>
          <w:rFonts w:ascii="Poppins" w:eastAsia="Poppins" w:hAnsi="Poppins" w:cs="Poppins"/>
        </w:rPr>
        <w:t>ra Comique Paris/General Director designate, Opéra national du Rhin Strasbourg</w:t>
      </w:r>
    </w:p>
    <w:p w14:paraId="00000018" w14:textId="77777777" w:rsidR="000E385F" w:rsidRDefault="000B473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lastRenderedPageBreak/>
        <w:t xml:space="preserve">Dorothea Hartmann, </w:t>
      </w:r>
      <w:proofErr w:type="spellStart"/>
      <w:r>
        <w:rPr>
          <w:rFonts w:ascii="Poppins" w:eastAsia="Poppins" w:hAnsi="Poppins" w:cs="Poppins"/>
        </w:rPr>
        <w:t>Intendantin</w:t>
      </w:r>
      <w:proofErr w:type="spellEnd"/>
      <w:r>
        <w:rPr>
          <w:rFonts w:ascii="Poppins" w:eastAsia="Poppins" w:hAnsi="Poppins" w:cs="Poppins"/>
        </w:rPr>
        <w:t xml:space="preserve">, </w:t>
      </w:r>
      <w:proofErr w:type="spellStart"/>
      <w:r>
        <w:rPr>
          <w:rFonts w:ascii="Poppins" w:eastAsia="Poppins" w:hAnsi="Poppins" w:cs="Poppins"/>
        </w:rPr>
        <w:t>Hessisches</w:t>
      </w:r>
      <w:proofErr w:type="spellEnd"/>
      <w:r>
        <w:rPr>
          <w:rFonts w:ascii="Poppins" w:eastAsia="Poppins" w:hAnsi="Poppins" w:cs="Poppins"/>
        </w:rPr>
        <w:t xml:space="preserve"> </w:t>
      </w:r>
      <w:proofErr w:type="spellStart"/>
      <w:r>
        <w:rPr>
          <w:rFonts w:ascii="Poppins" w:eastAsia="Poppins" w:hAnsi="Poppins" w:cs="Poppins"/>
        </w:rPr>
        <w:t>Staatstheater</w:t>
      </w:r>
      <w:proofErr w:type="spellEnd"/>
      <w:r>
        <w:rPr>
          <w:rFonts w:ascii="Poppins" w:eastAsia="Poppins" w:hAnsi="Poppins" w:cs="Poppins"/>
        </w:rPr>
        <w:t xml:space="preserve"> Wiesbaden</w:t>
      </w:r>
    </w:p>
    <w:p w14:paraId="00000019" w14:textId="77777777" w:rsidR="000E385F" w:rsidRDefault="000B473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Ina Karr, </w:t>
      </w:r>
      <w:proofErr w:type="spellStart"/>
      <w:r>
        <w:rPr>
          <w:rFonts w:ascii="Poppins" w:eastAsia="Poppins" w:hAnsi="Poppins" w:cs="Poppins"/>
        </w:rPr>
        <w:t>Intendantin</w:t>
      </w:r>
      <w:proofErr w:type="spellEnd"/>
      <w:r>
        <w:rPr>
          <w:rFonts w:ascii="Poppins" w:eastAsia="Poppins" w:hAnsi="Poppins" w:cs="Poppins"/>
        </w:rPr>
        <w:t xml:space="preserve">, </w:t>
      </w:r>
      <w:proofErr w:type="spellStart"/>
      <w:r>
        <w:rPr>
          <w:rFonts w:ascii="Poppins" w:eastAsia="Poppins" w:hAnsi="Poppins" w:cs="Poppins"/>
        </w:rPr>
        <w:t>Luzerner</w:t>
      </w:r>
      <w:proofErr w:type="spellEnd"/>
      <w:r>
        <w:rPr>
          <w:rFonts w:ascii="Poppins" w:eastAsia="Poppins" w:hAnsi="Poppins" w:cs="Poppins"/>
        </w:rPr>
        <w:t xml:space="preserve"> </w:t>
      </w:r>
      <w:proofErr w:type="spellStart"/>
      <w:r>
        <w:rPr>
          <w:rFonts w:ascii="Poppins" w:eastAsia="Poppins" w:hAnsi="Poppins" w:cs="Poppins"/>
        </w:rPr>
        <w:t>Theater</w:t>
      </w:r>
      <w:proofErr w:type="spellEnd"/>
    </w:p>
    <w:p w14:paraId="0000001A" w14:textId="77777777" w:rsidR="000E385F" w:rsidRDefault="000B473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Thomas de Mallet Burgess, Opera Director, Finnish National Opera &amp; Bal</w:t>
      </w:r>
      <w:r>
        <w:rPr>
          <w:rFonts w:ascii="Poppins" w:eastAsia="Poppins" w:hAnsi="Poppins" w:cs="Poppins"/>
        </w:rPr>
        <w:t>let</w:t>
      </w:r>
    </w:p>
    <w:p w14:paraId="0000001B" w14:textId="77777777" w:rsidR="000E385F" w:rsidRDefault="000B473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Fergus </w:t>
      </w:r>
      <w:proofErr w:type="spellStart"/>
      <w:r>
        <w:rPr>
          <w:rFonts w:ascii="Poppins" w:eastAsia="Poppins" w:hAnsi="Poppins" w:cs="Poppins"/>
        </w:rPr>
        <w:t>Sheil</w:t>
      </w:r>
      <w:proofErr w:type="spellEnd"/>
      <w:r>
        <w:rPr>
          <w:rFonts w:ascii="Poppins" w:eastAsia="Poppins" w:hAnsi="Poppins" w:cs="Poppins"/>
        </w:rPr>
        <w:t>, Artistic Director, Irish National Opera</w:t>
      </w:r>
    </w:p>
    <w:p w14:paraId="0000001C" w14:textId="77777777" w:rsidR="000E385F" w:rsidRDefault="000B473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Ex officio: Karen Stone, Executive Director, Opera Europa</w:t>
      </w:r>
    </w:p>
    <w:p w14:paraId="0000001D" w14:textId="77777777" w:rsidR="000E385F" w:rsidRDefault="000E385F">
      <w:pPr>
        <w:rPr>
          <w:rFonts w:ascii="Poppins" w:eastAsia="Poppins" w:hAnsi="Poppins" w:cs="Poppins"/>
        </w:rPr>
      </w:pPr>
    </w:p>
    <w:p w14:paraId="0000001E" w14:textId="77777777" w:rsidR="000E385F" w:rsidRDefault="000B4733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Costs, fees and prizes</w:t>
      </w:r>
    </w:p>
    <w:p w14:paraId="0000001F" w14:textId="77777777" w:rsidR="000E385F" w:rsidRDefault="000B473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There is no application fee to submit a concept to the European Opera-directing Prize. </w:t>
      </w:r>
      <w:r>
        <w:rPr>
          <w:rFonts w:ascii="Poppins" w:eastAsia="Poppins" w:hAnsi="Poppins" w:cs="Poppins"/>
        </w:rPr>
        <w:br/>
        <w:t xml:space="preserve">Semi-finalists will receive </w:t>
      </w:r>
      <w:r>
        <w:rPr>
          <w:rFonts w:ascii="Poppins" w:eastAsia="Poppins" w:hAnsi="Poppins" w:cs="Poppins"/>
        </w:rPr>
        <w:t xml:space="preserve">a stipend to contribute to their travel and accommodation in Wiesbaden, plus free attendance to performances and workshops of the Internationale </w:t>
      </w:r>
      <w:proofErr w:type="spellStart"/>
      <w:r>
        <w:rPr>
          <w:rFonts w:ascii="Poppins" w:eastAsia="Poppins" w:hAnsi="Poppins" w:cs="Poppins"/>
        </w:rPr>
        <w:t>Maifestspiele</w:t>
      </w:r>
      <w:proofErr w:type="spellEnd"/>
      <w:r>
        <w:rPr>
          <w:rFonts w:ascii="Poppins" w:eastAsia="Poppins" w:hAnsi="Poppins" w:cs="Poppins"/>
        </w:rPr>
        <w:t xml:space="preserve">. </w:t>
      </w:r>
      <w:r>
        <w:rPr>
          <w:rFonts w:ascii="Poppins" w:eastAsia="Poppins" w:hAnsi="Poppins" w:cs="Poppins"/>
        </w:rPr>
        <w:br/>
        <w:t xml:space="preserve">Finalists will receive a stipend to contribute to their travel and accommodation in Geneva and </w:t>
      </w:r>
      <w:r>
        <w:rPr>
          <w:rFonts w:ascii="Poppins" w:eastAsia="Poppins" w:hAnsi="Poppins" w:cs="Poppins"/>
        </w:rPr>
        <w:t>free attendance to Opera Europa’s autumn conference.</w:t>
      </w:r>
    </w:p>
    <w:p w14:paraId="00000020" w14:textId="77777777" w:rsidR="000E385F" w:rsidRDefault="000E385F">
      <w:pPr>
        <w:rPr>
          <w:rFonts w:ascii="Poppins" w:eastAsia="Poppins" w:hAnsi="Poppins" w:cs="Poppins"/>
        </w:rPr>
      </w:pPr>
    </w:p>
    <w:p w14:paraId="00000021" w14:textId="77777777" w:rsidR="000E385F" w:rsidRDefault="000B473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All finalist teams will receive a cash prize of 2.500€ as recognition of their preparation work for the concept of </w:t>
      </w:r>
      <w:r>
        <w:rPr>
          <w:rFonts w:ascii="Poppins" w:eastAsia="Poppins" w:hAnsi="Poppins" w:cs="Poppins"/>
          <w:i/>
        </w:rPr>
        <w:t xml:space="preserve">Les Contes </w:t>
      </w:r>
      <w:proofErr w:type="spellStart"/>
      <w:r>
        <w:rPr>
          <w:rFonts w:ascii="Poppins" w:eastAsia="Poppins" w:hAnsi="Poppins" w:cs="Poppins"/>
          <w:i/>
        </w:rPr>
        <w:t>d’Hoffmann</w:t>
      </w:r>
      <w:proofErr w:type="spellEnd"/>
      <w:r>
        <w:rPr>
          <w:rFonts w:ascii="Poppins" w:eastAsia="Poppins" w:hAnsi="Poppins" w:cs="Poppins"/>
        </w:rPr>
        <w:t xml:space="preserve"> and their achievement in reaching the final. This is a cash prize</w:t>
      </w:r>
      <w:r>
        <w:rPr>
          <w:rFonts w:ascii="Poppins" w:eastAsia="Poppins" w:hAnsi="Poppins" w:cs="Poppins"/>
        </w:rPr>
        <w:t xml:space="preserve"> per team, not per person. </w:t>
      </w:r>
    </w:p>
    <w:p w14:paraId="00000022" w14:textId="77777777" w:rsidR="000E385F" w:rsidRDefault="000B473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br/>
        <w:t>The winning team will be offered a professional contract under the host theatre’s current practices, thanks to the support of Camerata Nuova, a Wiesbaden-based philanthropic organisation, founder of the European Opera-directing</w:t>
      </w:r>
      <w:r>
        <w:rPr>
          <w:rFonts w:ascii="Poppins" w:eastAsia="Poppins" w:hAnsi="Poppins" w:cs="Poppins"/>
        </w:rPr>
        <w:t xml:space="preserve"> Prize.</w:t>
      </w:r>
    </w:p>
    <w:p w14:paraId="00000023" w14:textId="77777777" w:rsidR="000E385F" w:rsidRDefault="000E385F">
      <w:pPr>
        <w:rPr>
          <w:rFonts w:ascii="Poppins" w:eastAsia="Poppins" w:hAnsi="Poppins" w:cs="Poppins"/>
        </w:rPr>
      </w:pPr>
    </w:p>
    <w:p w14:paraId="00000024" w14:textId="77777777" w:rsidR="000E385F" w:rsidRDefault="000B4733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Artistic, financial &amp; Technical considerations</w:t>
      </w:r>
    </w:p>
    <w:p w14:paraId="00000025" w14:textId="77777777" w:rsidR="000E385F" w:rsidRDefault="000B4733">
      <w:pPr>
        <w:rPr>
          <w:rFonts w:ascii="Poppins" w:eastAsia="Poppins" w:hAnsi="Poppins" w:cs="Poppins"/>
        </w:rPr>
      </w:pPr>
      <w:proofErr w:type="spellStart"/>
      <w:r>
        <w:rPr>
          <w:rFonts w:ascii="Poppins" w:eastAsia="Poppins" w:hAnsi="Poppins" w:cs="Poppins"/>
        </w:rPr>
        <w:t>Hessisches</w:t>
      </w:r>
      <w:proofErr w:type="spellEnd"/>
      <w:r>
        <w:rPr>
          <w:rFonts w:ascii="Poppins" w:eastAsia="Poppins" w:hAnsi="Poppins" w:cs="Poppins"/>
        </w:rPr>
        <w:t xml:space="preserve"> </w:t>
      </w:r>
      <w:proofErr w:type="spellStart"/>
      <w:r>
        <w:rPr>
          <w:rFonts w:ascii="Poppins" w:eastAsia="Poppins" w:hAnsi="Poppins" w:cs="Poppins"/>
        </w:rPr>
        <w:t>Staatstheater</w:t>
      </w:r>
      <w:proofErr w:type="spellEnd"/>
      <w:r>
        <w:rPr>
          <w:rFonts w:ascii="Poppins" w:eastAsia="Poppins" w:hAnsi="Poppins" w:cs="Poppins"/>
        </w:rPr>
        <w:t xml:space="preserve"> Wiesbaden will choose the team to produce their production of </w:t>
      </w:r>
      <w:r>
        <w:rPr>
          <w:rFonts w:ascii="Poppins" w:eastAsia="Poppins" w:hAnsi="Poppins" w:cs="Poppins"/>
          <w:i/>
        </w:rPr>
        <w:t xml:space="preserve">Les Contes </w:t>
      </w:r>
      <w:proofErr w:type="spellStart"/>
      <w:r>
        <w:rPr>
          <w:rFonts w:ascii="Poppins" w:eastAsia="Poppins" w:hAnsi="Poppins" w:cs="Poppins"/>
          <w:i/>
        </w:rPr>
        <w:t>d’Hoffmann</w:t>
      </w:r>
      <w:proofErr w:type="spellEnd"/>
      <w:r>
        <w:rPr>
          <w:rFonts w:ascii="Poppins" w:eastAsia="Poppins" w:hAnsi="Poppins" w:cs="Poppins"/>
        </w:rPr>
        <w:t xml:space="preserve"> among the finalists of the European Opera-directing Prize, with input from the jury. </w:t>
      </w:r>
    </w:p>
    <w:p w14:paraId="00000026" w14:textId="77777777" w:rsidR="000E385F" w:rsidRDefault="000B4733">
      <w:pPr>
        <w:rPr>
          <w:rFonts w:ascii="Poppins" w:eastAsia="Poppins" w:hAnsi="Poppins" w:cs="Poppins"/>
        </w:rPr>
      </w:pPr>
      <w:proofErr w:type="spellStart"/>
      <w:r>
        <w:rPr>
          <w:rFonts w:ascii="Poppins" w:eastAsia="Poppins" w:hAnsi="Poppins" w:cs="Poppins"/>
        </w:rPr>
        <w:t>Hessisches</w:t>
      </w:r>
      <w:proofErr w:type="spellEnd"/>
      <w:r>
        <w:rPr>
          <w:rFonts w:ascii="Poppins" w:eastAsia="Poppins" w:hAnsi="Poppins" w:cs="Poppins"/>
        </w:rPr>
        <w:t xml:space="preserve"> </w:t>
      </w:r>
      <w:proofErr w:type="spellStart"/>
      <w:r>
        <w:rPr>
          <w:rFonts w:ascii="Poppins" w:eastAsia="Poppins" w:hAnsi="Poppins" w:cs="Poppins"/>
        </w:rPr>
        <w:t>Staatheater</w:t>
      </w:r>
      <w:proofErr w:type="spellEnd"/>
      <w:r>
        <w:rPr>
          <w:rFonts w:ascii="Poppins" w:eastAsia="Poppins" w:hAnsi="Poppins" w:cs="Poppins"/>
        </w:rPr>
        <w:t xml:space="preserve"> Wiesbaden will hire the creative team according to their current fee and contractual practices.</w:t>
      </w:r>
    </w:p>
    <w:p w14:paraId="00000027" w14:textId="692D7565" w:rsidR="000E385F" w:rsidRDefault="000B4733">
      <w:pPr>
        <w:rPr>
          <w:rFonts w:ascii="Poppins" w:eastAsia="Poppins" w:hAnsi="Poppins" w:cs="Poppins"/>
        </w:rPr>
      </w:pPr>
      <w:proofErr w:type="spellStart"/>
      <w:r>
        <w:rPr>
          <w:rFonts w:ascii="Poppins" w:eastAsia="Poppins" w:hAnsi="Poppins" w:cs="Poppins"/>
        </w:rPr>
        <w:t>Hessisches</w:t>
      </w:r>
      <w:proofErr w:type="spellEnd"/>
      <w:r>
        <w:rPr>
          <w:rFonts w:ascii="Poppins" w:eastAsia="Poppins" w:hAnsi="Poppins" w:cs="Poppins"/>
        </w:rPr>
        <w:t xml:space="preserve"> </w:t>
      </w:r>
      <w:proofErr w:type="spellStart"/>
      <w:r>
        <w:rPr>
          <w:rFonts w:ascii="Poppins" w:eastAsia="Poppins" w:hAnsi="Poppins" w:cs="Poppins"/>
        </w:rPr>
        <w:t>Staatheater</w:t>
      </w:r>
      <w:proofErr w:type="spellEnd"/>
      <w:r>
        <w:rPr>
          <w:rFonts w:ascii="Poppins" w:eastAsia="Poppins" w:hAnsi="Poppins" w:cs="Poppins"/>
        </w:rPr>
        <w:t xml:space="preserve"> Wiesbaden will be in charge</w:t>
      </w:r>
      <w:r>
        <w:rPr>
          <w:rFonts w:ascii="Poppins" w:eastAsia="Poppins" w:hAnsi="Poppins" w:cs="Poppins"/>
        </w:rPr>
        <w:t xml:space="preserve"> of casting the production.</w:t>
      </w:r>
      <w:r>
        <w:rPr>
          <w:rFonts w:ascii="Poppins" w:eastAsia="Poppins" w:hAnsi="Poppins" w:cs="Poppins"/>
        </w:rPr>
        <w:br/>
        <w:t>The winning concept will have taken into account the technical facilities available to them (see Technical Guidelines document, available online), alongside the given financial and human resources available.</w:t>
      </w:r>
    </w:p>
    <w:p w14:paraId="70D57AA2" w14:textId="6BC3C379" w:rsidR="000B4733" w:rsidRPr="000B4733" w:rsidRDefault="000B4733" w:rsidP="000B4733">
      <w:pPr>
        <w:spacing w:line="240" w:lineRule="auto"/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color w:val="212121"/>
        </w:rPr>
        <w:t>Applicants</w:t>
      </w:r>
      <w:r w:rsidRPr="000B4733">
        <w:rPr>
          <w:rFonts w:ascii="Poppins" w:eastAsia="Times New Roman" w:hAnsi="Poppins" w:cs="Poppins"/>
          <w:color w:val="212121"/>
        </w:rPr>
        <w:t xml:space="preserve"> should</w:t>
      </w:r>
      <w:r w:rsidRPr="000B4733">
        <w:rPr>
          <w:rFonts w:ascii="Poppins" w:eastAsia="Times New Roman" w:hAnsi="Poppins" w:cs="Poppins"/>
          <w:color w:val="212121"/>
        </w:rPr>
        <w:t xml:space="preserve"> work with </w:t>
      </w:r>
      <w:r>
        <w:rPr>
          <w:rFonts w:ascii="Poppins" w:eastAsia="Times New Roman" w:hAnsi="Poppins" w:cs="Poppins"/>
          <w:color w:val="212121"/>
        </w:rPr>
        <w:t xml:space="preserve">the </w:t>
      </w:r>
      <w:r w:rsidRPr="000B4733">
        <w:rPr>
          <w:rFonts w:ascii="Poppins" w:eastAsia="Times New Roman" w:hAnsi="Poppins" w:cs="Poppins"/>
          <w:color w:val="212121"/>
        </w:rPr>
        <w:t xml:space="preserve">Kaye/Keck </w:t>
      </w:r>
      <w:r>
        <w:rPr>
          <w:rFonts w:ascii="Poppins" w:eastAsia="Times New Roman" w:hAnsi="Poppins" w:cs="Poppins"/>
          <w:color w:val="212121"/>
        </w:rPr>
        <w:t xml:space="preserve">version </w:t>
      </w:r>
      <w:r w:rsidRPr="000B4733">
        <w:rPr>
          <w:rFonts w:ascii="Poppins" w:eastAsia="Times New Roman" w:hAnsi="Poppins" w:cs="Poppins"/>
          <w:color w:val="212121"/>
        </w:rPr>
        <w:t xml:space="preserve">(Schott). The duration of the opera should not exceed </w:t>
      </w:r>
      <w:r>
        <w:rPr>
          <w:rFonts w:ascii="Poppins" w:eastAsia="Times New Roman" w:hAnsi="Poppins" w:cs="Poppins"/>
          <w:color w:val="212121"/>
        </w:rPr>
        <w:t>three</w:t>
      </w:r>
      <w:r w:rsidRPr="000B4733">
        <w:rPr>
          <w:rFonts w:ascii="Poppins" w:eastAsia="Times New Roman" w:hAnsi="Poppins" w:cs="Poppins"/>
          <w:color w:val="212121"/>
        </w:rPr>
        <w:t xml:space="preserve"> hours (interval</w:t>
      </w:r>
      <w:r>
        <w:rPr>
          <w:rFonts w:ascii="Poppins" w:eastAsia="Times New Roman" w:hAnsi="Poppins" w:cs="Poppins"/>
          <w:color w:val="212121"/>
        </w:rPr>
        <w:t xml:space="preserve"> </w:t>
      </w:r>
      <w:r w:rsidRPr="000B4733">
        <w:rPr>
          <w:rFonts w:ascii="Poppins" w:eastAsia="Times New Roman" w:hAnsi="Poppins" w:cs="Poppins"/>
          <w:color w:val="212121"/>
        </w:rPr>
        <w:t xml:space="preserve">excluded). For a final stage version, cuts or additions, the winning team will work with dramaturgy </w:t>
      </w:r>
      <w:r>
        <w:rPr>
          <w:rFonts w:ascii="Poppins" w:eastAsia="Times New Roman" w:hAnsi="Poppins" w:cs="Poppins"/>
          <w:color w:val="212121"/>
        </w:rPr>
        <w:t xml:space="preserve">colleagues from </w:t>
      </w:r>
      <w:proofErr w:type="spellStart"/>
      <w:r w:rsidRPr="000B4733">
        <w:rPr>
          <w:rFonts w:ascii="Poppins" w:eastAsia="Times New Roman" w:hAnsi="Poppins" w:cs="Poppins"/>
          <w:color w:val="212121"/>
        </w:rPr>
        <w:t>Hessisches</w:t>
      </w:r>
      <w:proofErr w:type="spellEnd"/>
      <w:r w:rsidRPr="000B4733">
        <w:rPr>
          <w:rFonts w:ascii="Poppins" w:eastAsia="Times New Roman" w:hAnsi="Poppins" w:cs="Poppins"/>
          <w:color w:val="212121"/>
        </w:rPr>
        <w:t xml:space="preserve"> </w:t>
      </w:r>
      <w:proofErr w:type="spellStart"/>
      <w:r w:rsidRPr="000B4733">
        <w:rPr>
          <w:rFonts w:ascii="Poppins" w:eastAsia="Times New Roman" w:hAnsi="Poppins" w:cs="Poppins"/>
          <w:color w:val="212121"/>
        </w:rPr>
        <w:t>Staatstheater</w:t>
      </w:r>
      <w:proofErr w:type="spellEnd"/>
      <w:r w:rsidRPr="000B4733">
        <w:rPr>
          <w:rFonts w:ascii="Poppins" w:eastAsia="Times New Roman" w:hAnsi="Poppins" w:cs="Poppins"/>
          <w:color w:val="212121"/>
        </w:rPr>
        <w:t xml:space="preserve"> Wiesbaden.</w:t>
      </w:r>
    </w:p>
    <w:p w14:paraId="0FFD9429" w14:textId="77777777" w:rsidR="000B4733" w:rsidRPr="000B4733" w:rsidRDefault="000B4733">
      <w:pPr>
        <w:rPr>
          <w:rFonts w:ascii="Poppins" w:eastAsia="Poppins" w:hAnsi="Poppins" w:cs="Poppins"/>
        </w:rPr>
      </w:pPr>
    </w:p>
    <w:p w14:paraId="00000028" w14:textId="77777777" w:rsidR="000E385F" w:rsidRPr="000B4733" w:rsidRDefault="000E385F">
      <w:pPr>
        <w:rPr>
          <w:rFonts w:ascii="Poppins" w:eastAsia="Poppins" w:hAnsi="Poppins" w:cs="Poppins"/>
          <w:b/>
        </w:rPr>
      </w:pPr>
    </w:p>
    <w:p w14:paraId="00000029" w14:textId="77777777" w:rsidR="000E385F" w:rsidRDefault="000B4733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lastRenderedPageBreak/>
        <w:t>To apply, please re</w:t>
      </w:r>
      <w:r>
        <w:rPr>
          <w:rFonts w:ascii="Poppins" w:eastAsia="Poppins" w:hAnsi="Poppins" w:cs="Poppins"/>
          <w:b/>
        </w:rPr>
        <w:t xml:space="preserve">turn the following documents by 25 January to </w:t>
      </w:r>
      <w:hyperlink r:id="rId8">
        <w:r>
          <w:rPr>
            <w:rFonts w:ascii="Poppins" w:eastAsia="Poppins" w:hAnsi="Poppins" w:cs="Poppins"/>
            <w:b/>
            <w:color w:val="467886"/>
            <w:u w:val="single"/>
          </w:rPr>
          <w:t>eop@opera-europa.org</w:t>
        </w:r>
      </w:hyperlink>
    </w:p>
    <w:p w14:paraId="0000002A" w14:textId="77777777" w:rsidR="000E385F" w:rsidRDefault="000B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The application form</w:t>
      </w:r>
    </w:p>
    <w:p w14:paraId="0000002B" w14:textId="77777777" w:rsidR="000E385F" w:rsidRDefault="000B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A single separate pdf document (maximum 8 pages) in English, totally anonymous (no names or identifying marks), presenting the concept with</w:t>
      </w:r>
    </w:p>
    <w:p w14:paraId="0000002C" w14:textId="77777777" w:rsidR="000E385F" w:rsidRDefault="000B47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A one</w:t>
      </w:r>
      <w:r>
        <w:rPr>
          <w:rFonts w:ascii="Poppins" w:eastAsia="Poppins" w:hAnsi="Poppins" w:cs="Poppins"/>
        </w:rPr>
        <w:t xml:space="preserve"> </w:t>
      </w:r>
      <w:r>
        <w:rPr>
          <w:rFonts w:ascii="Poppins" w:eastAsia="Poppins" w:hAnsi="Poppins" w:cs="Poppins"/>
          <w:color w:val="000000"/>
        </w:rPr>
        <w:t xml:space="preserve">page summary (up to </w:t>
      </w:r>
      <w:r>
        <w:rPr>
          <w:rFonts w:ascii="Poppins" w:eastAsia="Poppins" w:hAnsi="Poppins" w:cs="Poppins"/>
        </w:rPr>
        <w:t>500</w:t>
      </w:r>
      <w:r>
        <w:rPr>
          <w:rFonts w:ascii="Poppins" w:eastAsia="Poppins" w:hAnsi="Poppins" w:cs="Poppins"/>
          <w:color w:val="000000"/>
        </w:rPr>
        <w:t xml:space="preserve"> words)</w:t>
      </w:r>
    </w:p>
    <w:p w14:paraId="0000002D" w14:textId="77777777" w:rsidR="000E385F" w:rsidRDefault="000B47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</w:rPr>
        <w:t xml:space="preserve">Up to 7 further pages (maximum 2500 words), including illustrations </w:t>
      </w:r>
    </w:p>
    <w:p w14:paraId="0000002E" w14:textId="77777777" w:rsidR="000E385F" w:rsidRDefault="000E385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Poppins" w:eastAsia="Poppins" w:hAnsi="Poppins" w:cs="Poppins"/>
        </w:rPr>
      </w:pPr>
    </w:p>
    <w:p w14:paraId="0000002F" w14:textId="77777777" w:rsidR="000E385F" w:rsidRDefault="000B4733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Please note: </w:t>
      </w:r>
      <w:r>
        <w:rPr>
          <w:rFonts w:ascii="Poppins" w:eastAsia="Poppins" w:hAnsi="Poppins" w:cs="Poppins"/>
        </w:rPr>
        <w:t xml:space="preserve">A full storyboard is not required for initial </w:t>
      </w:r>
      <w:proofErr w:type="gramStart"/>
      <w:r>
        <w:rPr>
          <w:rFonts w:ascii="Poppins" w:eastAsia="Poppins" w:hAnsi="Poppins" w:cs="Poppins"/>
        </w:rPr>
        <w:t>applications,</w:t>
      </w:r>
      <w:proofErr w:type="gramEnd"/>
      <w:r>
        <w:rPr>
          <w:rFonts w:ascii="Poppins" w:eastAsia="Poppins" w:hAnsi="Poppins" w:cs="Poppins"/>
        </w:rPr>
        <w:t xml:space="preserve"> we simply encourage applicants to set out their concept as clearly and compellingly as possible. Applications must consist of original production concepts, not the relaunch of existin</w:t>
      </w:r>
      <w:r>
        <w:rPr>
          <w:rFonts w:ascii="Poppins" w:eastAsia="Poppins" w:hAnsi="Poppins" w:cs="Poppins"/>
        </w:rPr>
        <w:t>g concepts. Production concepts should be designed to engage experienced opera lovers, infrequent visitors to opera and new audiences alike.</w:t>
      </w:r>
    </w:p>
    <w:p w14:paraId="00000030" w14:textId="77777777" w:rsidR="000E385F" w:rsidRDefault="000E385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oppins" w:eastAsia="Poppins" w:hAnsi="Poppins" w:cs="Poppins"/>
        </w:rPr>
      </w:pPr>
    </w:p>
    <w:sectPr w:rsidR="000E385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D5F1C"/>
    <w:multiLevelType w:val="multilevel"/>
    <w:tmpl w:val="150CC8B2"/>
    <w:lvl w:ilvl="0">
      <w:start w:val="3"/>
      <w:numFmt w:val="bullet"/>
      <w:lvlText w:val="-"/>
      <w:lvlJc w:val="left"/>
      <w:pPr>
        <w:ind w:left="720" w:hanging="360"/>
      </w:pPr>
      <w:rPr>
        <w:rFonts w:ascii="Poppins" w:eastAsia="Poppins" w:hAnsi="Poppins" w:cs="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5F"/>
    <w:rsid w:val="000B4733"/>
    <w:rsid w:val="000E385F"/>
    <w:rsid w:val="00B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8405"/>
  <w15:docId w15:val="{BAF6C261-3917-D048-BCE4-2E194B02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Aptos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1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1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1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1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0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80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14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8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1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54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54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4A5"/>
    <w:rPr>
      <w:color w:val="605E5C"/>
      <w:shd w:val="clear" w:color="auto" w:fill="E1DFDD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p@opera-europ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eop@opera-europ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ra-europa.org/news/european-opera-directing-prize-20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sXQdiX09b0+fk5EHzH9uEMdqw==">CgMxLjAyCGguZ2pkZ3hzOAByITE3M3JXQ3RSZnZYeVk3Zk55YkJIQ01zcFEzckZkX0J5RQ==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Europa</dc:creator>
  <cp:lastModifiedBy>Hannah Griffiths</cp:lastModifiedBy>
  <cp:revision>3</cp:revision>
  <dcterms:created xsi:type="dcterms:W3CDTF">2024-12-11T17:27:00Z</dcterms:created>
  <dcterms:modified xsi:type="dcterms:W3CDTF">2024-12-11T17:34:00Z</dcterms:modified>
</cp:coreProperties>
</file>